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7F" w:rsidRPr="00CC2F7F" w:rsidRDefault="00CC2F7F" w:rsidP="00CC2F7F">
      <w:pPr>
        <w:bidi/>
        <w:spacing w:before="100" w:beforeAutospacing="1" w:after="100" w:afterAutospacing="1" w:line="240" w:lineRule="auto"/>
        <w:jc w:val="center"/>
        <w:rPr>
          <w:rFonts w:ascii="Times New Roman" w:eastAsia="Times New Roman" w:hAnsi="Times New Roman" w:cs="Times New Roman"/>
          <w:sz w:val="24"/>
          <w:szCs w:val="24"/>
        </w:rPr>
      </w:pPr>
      <w:r w:rsidRPr="00CC2F7F">
        <w:rPr>
          <w:rFonts w:ascii="Times New Roman" w:eastAsia="Times New Roman" w:hAnsi="Times New Roman" w:cs="Traditional Arabic" w:hint="cs"/>
          <w:b/>
          <w:bCs/>
          <w:sz w:val="32"/>
          <w:szCs w:val="32"/>
          <w:rtl/>
          <w:lang w:bidi="ar-SY"/>
        </w:rPr>
        <w:t>أثر اكتتابات زيادة رؤوس أموال المصارف الخاصة على السوق المالية السورية</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تنفيذاً لأحكام القانون رقم </w:t>
      </w:r>
      <w:r w:rsidRPr="00CC2F7F">
        <w:rPr>
          <w:rFonts w:asciiTheme="majorBidi" w:eastAsia="Times New Roman" w:hAnsiTheme="majorBidi" w:cstheme="majorBidi"/>
          <w:sz w:val="28"/>
          <w:szCs w:val="28"/>
          <w:rtl/>
          <w:lang w:bidi="ar-SY"/>
        </w:rPr>
        <w:t>/3/</w:t>
      </w:r>
      <w:r w:rsidRPr="00CC2F7F">
        <w:rPr>
          <w:rFonts w:ascii="Times New Roman" w:eastAsia="Times New Roman" w:hAnsi="Times New Roman" w:cs="Traditional Arabic" w:hint="cs"/>
          <w:sz w:val="28"/>
          <w:szCs w:val="28"/>
          <w:rtl/>
          <w:lang w:bidi="ar-SY"/>
        </w:rPr>
        <w:t xml:space="preserve"> لعام </w:t>
      </w:r>
      <w:r w:rsidRPr="00CC2F7F">
        <w:rPr>
          <w:rFonts w:asciiTheme="majorBidi" w:eastAsia="Times New Roman" w:hAnsiTheme="majorBidi" w:cstheme="majorBidi"/>
          <w:sz w:val="28"/>
          <w:szCs w:val="28"/>
          <w:rtl/>
          <w:lang w:bidi="ar-SY"/>
        </w:rPr>
        <w:t>2010</w:t>
      </w:r>
      <w:r w:rsidRPr="00CC2F7F">
        <w:rPr>
          <w:rFonts w:ascii="Times New Roman" w:eastAsia="Times New Roman" w:hAnsi="Times New Roman" w:cs="Times New Roman"/>
          <w:sz w:val="28"/>
          <w:szCs w:val="28"/>
          <w:rtl/>
        </w:rPr>
        <w:t xml:space="preserve"> </w:t>
      </w:r>
      <w:r w:rsidRPr="00CC2F7F">
        <w:rPr>
          <w:rFonts w:ascii="Times New Roman" w:eastAsia="Times New Roman" w:hAnsi="Times New Roman" w:cs="Traditional Arabic" w:hint="cs"/>
          <w:sz w:val="28"/>
          <w:szCs w:val="28"/>
          <w:rtl/>
          <w:lang w:bidi="ar-SY"/>
        </w:rPr>
        <w:t xml:space="preserve">الذي ألزم المصارف الخاصة بزيادة رؤوس أموالها إلى </w:t>
      </w:r>
      <w:r w:rsidRPr="00CC2F7F">
        <w:rPr>
          <w:rFonts w:asciiTheme="majorBidi" w:eastAsia="Times New Roman" w:hAnsiTheme="majorBidi" w:cstheme="majorBidi"/>
          <w:sz w:val="28"/>
          <w:szCs w:val="28"/>
          <w:rtl/>
          <w:lang w:bidi="ar-SY"/>
        </w:rPr>
        <w:t>/10/</w:t>
      </w:r>
      <w:r w:rsidRPr="00CC2F7F">
        <w:rPr>
          <w:rFonts w:ascii="Times New Roman" w:eastAsia="Times New Roman" w:hAnsi="Times New Roman" w:cs="Traditional Arabic" w:hint="cs"/>
          <w:sz w:val="28"/>
          <w:szCs w:val="28"/>
          <w:rtl/>
          <w:lang w:bidi="ar-SY"/>
        </w:rPr>
        <w:t xml:space="preserve"> مليار ل.س بالنسبة للمصارف التجارية و</w:t>
      </w:r>
      <w:r w:rsidRPr="00CC2F7F">
        <w:rPr>
          <w:rFonts w:asciiTheme="majorBidi" w:eastAsia="Times New Roman" w:hAnsiTheme="majorBidi" w:cstheme="majorBidi"/>
          <w:sz w:val="28"/>
          <w:szCs w:val="28"/>
          <w:rtl/>
          <w:lang w:bidi="ar-SY"/>
        </w:rPr>
        <w:t>/15/</w:t>
      </w:r>
      <w:r w:rsidRPr="00CC2F7F">
        <w:rPr>
          <w:rFonts w:ascii="Times New Roman" w:eastAsia="Times New Roman" w:hAnsi="Times New Roman" w:cs="Traditional Arabic" w:hint="cs"/>
          <w:sz w:val="28"/>
          <w:szCs w:val="28"/>
          <w:rtl/>
          <w:lang w:bidi="ar-SY"/>
        </w:rPr>
        <w:t xml:space="preserve"> مليار بالنسبة للمصارف الإسلامية ضمن مهلة حددها هذا القانون بثلاثة سنوات تبدأ من تاريخ صدوره في </w:t>
      </w:r>
      <w:r w:rsidRPr="00CC2F7F">
        <w:rPr>
          <w:rFonts w:asciiTheme="majorBidi" w:eastAsia="Times New Roman" w:hAnsiTheme="majorBidi" w:cstheme="majorBidi"/>
          <w:sz w:val="28"/>
          <w:szCs w:val="28"/>
          <w:rtl/>
          <w:lang w:bidi="ar-SY"/>
        </w:rPr>
        <w:t>04/01/2010</w:t>
      </w:r>
      <w:r w:rsidRPr="00CC2F7F">
        <w:rPr>
          <w:rFonts w:ascii="Times New Roman" w:eastAsia="Times New Roman" w:hAnsi="Times New Roman" w:cs="Traditional Arabic" w:hint="cs"/>
          <w:sz w:val="28"/>
          <w:szCs w:val="28"/>
          <w:rtl/>
          <w:lang w:bidi="ar-SY"/>
        </w:rPr>
        <w:t xml:space="preserve"> فقد باشرت هذه المصارف بإجراءات الزيادة على مراحل، وقد ابتدأ بذلك المصرف الدولي للتجارة والتمويل حيث قام بزيادة رأسماله في </w:t>
      </w:r>
      <w:r w:rsidRPr="00CC2F7F">
        <w:rPr>
          <w:rFonts w:asciiTheme="majorBidi" w:eastAsia="Times New Roman" w:hAnsiTheme="majorBidi" w:cstheme="majorBidi"/>
          <w:sz w:val="28"/>
          <w:szCs w:val="28"/>
          <w:rtl/>
          <w:lang w:bidi="ar-SY"/>
        </w:rPr>
        <w:t>11/04/2010</w:t>
      </w:r>
      <w:r w:rsidRPr="00CC2F7F">
        <w:rPr>
          <w:rFonts w:ascii="Times New Roman" w:eastAsia="Times New Roman" w:hAnsi="Times New Roman" w:cs="Traditional Arabic" w:hint="cs"/>
          <w:sz w:val="28"/>
          <w:szCs w:val="28"/>
          <w:rtl/>
          <w:lang w:bidi="ar-SY"/>
        </w:rPr>
        <w:t xml:space="preserve"> بمبلغ </w:t>
      </w:r>
      <w:r w:rsidRPr="00CC2F7F">
        <w:rPr>
          <w:rFonts w:asciiTheme="majorBidi" w:eastAsia="Times New Roman" w:hAnsiTheme="majorBidi" w:cstheme="majorBidi"/>
          <w:sz w:val="28"/>
          <w:szCs w:val="28"/>
          <w:rtl/>
          <w:lang w:bidi="ar-SY"/>
        </w:rPr>
        <w:t>/2/</w:t>
      </w:r>
      <w:r w:rsidRPr="00CC2F7F">
        <w:rPr>
          <w:rFonts w:ascii="Times New Roman" w:eastAsia="Times New Roman" w:hAnsi="Times New Roman" w:cs="Traditional Arabic" w:hint="cs"/>
          <w:sz w:val="28"/>
          <w:szCs w:val="28"/>
          <w:rtl/>
          <w:lang w:bidi="ar-SY"/>
        </w:rPr>
        <w:t xml:space="preserve"> مليار ل.س، ثم تبعه بنك بيبلوس بزيادة رأس ماله أيضاً بمبلغ </w:t>
      </w:r>
      <w:r w:rsidRPr="00CC2F7F">
        <w:rPr>
          <w:rFonts w:asciiTheme="majorBidi" w:eastAsia="Times New Roman" w:hAnsiTheme="majorBidi" w:cstheme="majorBidi"/>
          <w:sz w:val="28"/>
          <w:szCs w:val="28"/>
          <w:rtl/>
          <w:lang w:bidi="ar-SY"/>
        </w:rPr>
        <w:t>/2/</w:t>
      </w:r>
      <w:r w:rsidRPr="00CC2F7F">
        <w:rPr>
          <w:rFonts w:ascii="Times New Roman" w:eastAsia="Times New Roman" w:hAnsi="Times New Roman" w:cs="Traditional Arabic" w:hint="cs"/>
          <w:sz w:val="28"/>
          <w:szCs w:val="28"/>
          <w:rtl/>
          <w:lang w:bidi="ar-SY"/>
        </w:rPr>
        <w:t xml:space="preserve"> مليار ل.س بتاريخ </w:t>
      </w:r>
      <w:r w:rsidRPr="00CC2F7F">
        <w:rPr>
          <w:rFonts w:asciiTheme="majorBidi" w:eastAsia="Times New Roman" w:hAnsiTheme="majorBidi" w:cstheme="majorBidi"/>
          <w:sz w:val="28"/>
          <w:szCs w:val="28"/>
          <w:rtl/>
          <w:lang w:bidi="ar-SY"/>
        </w:rPr>
        <w:t>02/05/2010</w:t>
      </w:r>
      <w:r w:rsidRPr="00CC2F7F">
        <w:rPr>
          <w:rFonts w:ascii="Times New Roman" w:eastAsia="Times New Roman" w:hAnsi="Times New Roman" w:cs="Traditional Arabic" w:hint="cs"/>
          <w:sz w:val="28"/>
          <w:szCs w:val="28"/>
          <w:rtl/>
          <w:lang w:bidi="ar-SY"/>
        </w:rPr>
        <w:t>، وأخيراً يقوم حالياً بنك قطر</w:t>
      </w:r>
      <w:r w:rsidRPr="00CC2F7F">
        <w:rPr>
          <w:rFonts w:ascii="Times New Roman" w:eastAsia="Times New Roman" w:hAnsi="Times New Roman" w:cs="Times New Roman"/>
          <w:sz w:val="28"/>
          <w:szCs w:val="28"/>
          <w:rtl/>
        </w:rPr>
        <w:t xml:space="preserve"> </w:t>
      </w:r>
      <w:r w:rsidRPr="00CC2F7F">
        <w:rPr>
          <w:rFonts w:ascii="Times New Roman" w:eastAsia="Times New Roman" w:hAnsi="Times New Roman" w:cs="Traditional Arabic" w:hint="cs"/>
          <w:sz w:val="28"/>
          <w:szCs w:val="28"/>
          <w:rtl/>
          <w:lang w:bidi="ar-SY"/>
        </w:rPr>
        <w:t xml:space="preserve"> الوطني - سورية بزيادة رأس ماله دفعة واحدة بمبلغ </w:t>
      </w:r>
      <w:r w:rsidRPr="00CC2F7F">
        <w:rPr>
          <w:rFonts w:asciiTheme="majorBidi" w:eastAsia="Times New Roman" w:hAnsiTheme="majorBidi" w:cstheme="majorBidi"/>
          <w:sz w:val="28"/>
          <w:szCs w:val="28"/>
          <w:rtl/>
          <w:lang w:bidi="ar-SY"/>
        </w:rPr>
        <w:t>/10/</w:t>
      </w:r>
      <w:r w:rsidRPr="00CC2F7F">
        <w:rPr>
          <w:rFonts w:ascii="Times New Roman" w:eastAsia="Times New Roman" w:hAnsi="Times New Roman" w:cs="Traditional Arabic" w:hint="cs"/>
          <w:sz w:val="28"/>
          <w:szCs w:val="28"/>
          <w:rtl/>
          <w:lang w:bidi="ar-SY"/>
        </w:rPr>
        <w:t xml:space="preserve"> مليار ل.س.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وعلى الرغم من أن هذه الزيادات التي نفذت خلال العام الحالي أو ما زالت قيد التنفيذ بالنسبة بنك قطر الوطني ، لم تتم بكاملها من خلال السيولة المحلية فقد تم تغطية </w:t>
      </w:r>
      <w:r w:rsidRPr="00CC2F7F">
        <w:rPr>
          <w:rFonts w:asciiTheme="majorBidi" w:eastAsia="Times New Roman" w:hAnsiTheme="majorBidi" w:cstheme="majorBidi"/>
          <w:sz w:val="28"/>
          <w:szCs w:val="28"/>
          <w:rtl/>
          <w:lang w:bidi="ar-SY"/>
        </w:rPr>
        <w:t>49%</w:t>
      </w:r>
      <w:r w:rsidRPr="00CC2F7F">
        <w:rPr>
          <w:rFonts w:ascii="Times New Roman" w:eastAsia="Times New Roman" w:hAnsi="Times New Roman" w:cs="Traditional Arabic" w:hint="cs"/>
          <w:sz w:val="28"/>
          <w:szCs w:val="28"/>
          <w:rtl/>
          <w:lang w:bidi="ar-SY"/>
        </w:rPr>
        <w:t xml:space="preserve"> منها من الشريك الأجنبي الذي يمتلك </w:t>
      </w:r>
      <w:r w:rsidRPr="00CC2F7F">
        <w:rPr>
          <w:rFonts w:asciiTheme="majorBidi" w:eastAsia="Times New Roman" w:hAnsiTheme="majorBidi" w:cstheme="majorBidi"/>
          <w:sz w:val="28"/>
          <w:szCs w:val="28"/>
          <w:rtl/>
          <w:lang w:bidi="ar-SY"/>
        </w:rPr>
        <w:t>49%</w:t>
      </w:r>
      <w:r w:rsidRPr="00CC2F7F">
        <w:rPr>
          <w:rFonts w:ascii="Times New Roman" w:eastAsia="Times New Roman" w:hAnsi="Times New Roman" w:cs="Traditional Arabic" w:hint="cs"/>
          <w:sz w:val="28"/>
          <w:szCs w:val="28"/>
          <w:rtl/>
          <w:lang w:bidi="ar-SY"/>
        </w:rPr>
        <w:t xml:space="preserve"> في رأسمال هذه المصارف، وبالتالي فإن السيولة التي سحبت من السوق السورية الداخلية سواءً من مدخرات المساهمين أو عن طريق تسييل جزء من أسهمهم التي يمتلكونها في المصارف المدرجة في سوق دمشق للأوراق المالية بلغت حتى تاريخه وخلال عام </w:t>
      </w:r>
      <w:r w:rsidRPr="00CC2F7F">
        <w:rPr>
          <w:rFonts w:asciiTheme="majorBidi" w:eastAsia="Times New Roman" w:hAnsiTheme="majorBidi" w:cstheme="majorBidi"/>
          <w:sz w:val="28"/>
          <w:szCs w:val="28"/>
          <w:rtl/>
          <w:lang w:bidi="ar-SY"/>
        </w:rPr>
        <w:t>2010</w:t>
      </w:r>
      <w:r w:rsidRPr="00CC2F7F">
        <w:rPr>
          <w:rFonts w:ascii="Times New Roman" w:eastAsia="Times New Roman" w:hAnsi="Times New Roman" w:cs="Traditional Arabic" w:hint="cs"/>
          <w:sz w:val="28"/>
          <w:szCs w:val="28"/>
          <w:rtl/>
          <w:lang w:bidi="ar-SY"/>
        </w:rPr>
        <w:t xml:space="preserve"> كما يلي: </w:t>
      </w:r>
    </w:p>
    <w:p w:rsidR="00CC2F7F" w:rsidRPr="00CC2F7F" w:rsidRDefault="00CC2F7F" w:rsidP="00CC2F7F">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tl/>
        </w:rPr>
      </w:pPr>
      <w:r w:rsidRPr="00CC2F7F">
        <w:rPr>
          <w:rFonts w:ascii="Times New Roman" w:eastAsia="Times New Roman" w:hAnsi="Times New Roman" w:cs="Times New Roman"/>
          <w:sz w:val="32"/>
          <w:szCs w:val="32"/>
          <w:rtl/>
        </w:rPr>
        <w:t xml:space="preserve">المصرف الدولي للتجارة والتمويل </w:t>
      </w:r>
      <w:r w:rsidRPr="00CC2F7F">
        <w:rPr>
          <w:rFonts w:ascii="Times New Roman" w:eastAsia="Times New Roman" w:hAnsi="Times New Roman" w:cs="Times New Roman"/>
          <w:sz w:val="32"/>
          <w:szCs w:val="32"/>
        </w:rPr>
        <w:t xml:space="preserve">1.020 </w:t>
      </w:r>
      <w:r w:rsidRPr="00CC2F7F">
        <w:rPr>
          <w:rFonts w:ascii="Times New Roman" w:eastAsia="Times New Roman" w:hAnsi="Times New Roman" w:cs="Times New Roman"/>
          <w:sz w:val="32"/>
          <w:szCs w:val="32"/>
          <w:rtl/>
        </w:rPr>
        <w:t xml:space="preserve">مليار ل.س </w:t>
      </w:r>
    </w:p>
    <w:p w:rsidR="00CC2F7F" w:rsidRPr="00CC2F7F" w:rsidRDefault="00CC2F7F" w:rsidP="00CC2F7F">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Pr>
      </w:pPr>
      <w:r w:rsidRPr="00CC2F7F">
        <w:rPr>
          <w:rFonts w:ascii="Times New Roman" w:eastAsia="Times New Roman" w:hAnsi="Times New Roman" w:cs="Times New Roman"/>
          <w:sz w:val="32"/>
          <w:szCs w:val="32"/>
          <w:rtl/>
        </w:rPr>
        <w:t xml:space="preserve">بنك بيبلوس </w:t>
      </w:r>
      <w:r w:rsidRPr="00CC2F7F">
        <w:rPr>
          <w:rFonts w:ascii="Times New Roman" w:eastAsia="Times New Roman" w:hAnsi="Times New Roman" w:cs="Times New Roman"/>
          <w:sz w:val="32"/>
          <w:szCs w:val="32"/>
        </w:rPr>
        <w:t xml:space="preserve">1.020 </w:t>
      </w:r>
      <w:r w:rsidRPr="00CC2F7F">
        <w:rPr>
          <w:rFonts w:ascii="Times New Roman" w:eastAsia="Times New Roman" w:hAnsi="Times New Roman" w:cs="Times New Roman"/>
          <w:sz w:val="32"/>
          <w:szCs w:val="32"/>
          <w:rtl/>
        </w:rPr>
        <w:t xml:space="preserve">مليار ل.س </w:t>
      </w:r>
    </w:p>
    <w:p w:rsidR="00CC2F7F" w:rsidRPr="00CC2F7F" w:rsidRDefault="00CC2F7F" w:rsidP="00CC2F7F">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Pr>
      </w:pPr>
      <w:r w:rsidRPr="00CC2F7F">
        <w:rPr>
          <w:rFonts w:ascii="Times New Roman" w:eastAsia="Times New Roman" w:hAnsi="Times New Roman" w:cs="Times New Roman"/>
          <w:sz w:val="32"/>
          <w:szCs w:val="32"/>
          <w:rtl/>
        </w:rPr>
        <w:t xml:space="preserve">بنك قطر الوطني-سوريا </w:t>
      </w:r>
      <w:r w:rsidRPr="00CC2F7F">
        <w:rPr>
          <w:rFonts w:ascii="Times New Roman" w:eastAsia="Times New Roman" w:hAnsi="Times New Roman" w:cs="Times New Roman"/>
          <w:sz w:val="32"/>
          <w:szCs w:val="32"/>
        </w:rPr>
        <w:t xml:space="preserve">5.100 </w:t>
      </w:r>
      <w:r w:rsidRPr="00CC2F7F">
        <w:rPr>
          <w:rFonts w:ascii="Times New Roman" w:eastAsia="Times New Roman" w:hAnsi="Times New Roman" w:cs="Times New Roman"/>
          <w:sz w:val="32"/>
          <w:szCs w:val="32"/>
          <w:rtl/>
        </w:rPr>
        <w:t xml:space="preserve">مليار ل.س </w:t>
      </w:r>
    </w:p>
    <w:p w:rsidR="00CC2F7F" w:rsidRPr="00CC2F7F" w:rsidRDefault="00CC2F7F" w:rsidP="00CC2F7F">
      <w:pPr>
        <w:bidi/>
        <w:spacing w:after="0" w:line="240" w:lineRule="auto"/>
        <w:ind w:left="720"/>
        <w:jc w:val="both"/>
        <w:rPr>
          <w:rFonts w:ascii="Times New Roman" w:eastAsia="Times New Roman" w:hAnsi="Times New Roman" w:cs="Times New Roman"/>
          <w:sz w:val="24"/>
          <w:szCs w:val="24"/>
        </w:rPr>
      </w:pPr>
      <w:r w:rsidRPr="00CC2F7F">
        <w:rPr>
          <w:rFonts w:ascii="Times New Roman" w:eastAsia="Times New Roman" w:hAnsi="Times New Roman" w:cs="Times New Roman"/>
          <w:sz w:val="24"/>
          <w:szCs w:val="24"/>
        </w:rPr>
        <w:pict>
          <v:rect id="_x0000_i1025" style="width:0;height:1.5pt" o:hralign="center" o:hrstd="t" o:hr="t" fillcolor="#aca899" stroked="f"/>
        </w:pict>
      </w:r>
    </w:p>
    <w:p w:rsidR="00CC2F7F" w:rsidRPr="00CC2F7F" w:rsidRDefault="00CC2F7F" w:rsidP="00CC2F7F">
      <w:pPr>
        <w:bidi/>
        <w:spacing w:after="0" w:line="240" w:lineRule="auto"/>
        <w:ind w:left="720"/>
        <w:jc w:val="both"/>
        <w:rPr>
          <w:rFonts w:ascii="Times New Roman" w:eastAsia="Times New Roman" w:hAnsi="Times New Roman" w:cs="Times New Roman"/>
          <w:sz w:val="24"/>
          <w:szCs w:val="24"/>
        </w:rPr>
      </w:pPr>
      <w:r w:rsidRPr="00CC2F7F">
        <w:rPr>
          <w:rFonts w:ascii="Times New Roman" w:eastAsia="Times New Roman" w:hAnsi="Times New Roman" w:cs="Times New Roman"/>
          <w:sz w:val="24"/>
          <w:szCs w:val="24"/>
          <w:rtl/>
        </w:rPr>
        <w:t xml:space="preserve">المجموع </w:t>
      </w:r>
      <w:r w:rsidRPr="00CC2F7F">
        <w:rPr>
          <w:rFonts w:ascii="Times New Roman" w:eastAsia="Times New Roman" w:hAnsi="Times New Roman" w:cs="Times New Roman"/>
          <w:sz w:val="24"/>
          <w:szCs w:val="24"/>
        </w:rPr>
        <w:t xml:space="preserve">7.140 </w:t>
      </w:r>
      <w:r w:rsidRPr="00CC2F7F">
        <w:rPr>
          <w:rFonts w:ascii="Times New Roman" w:eastAsia="Times New Roman" w:hAnsi="Times New Roman" w:cs="Times New Roman"/>
          <w:sz w:val="24"/>
          <w:szCs w:val="24"/>
          <w:rtl/>
        </w:rPr>
        <w:t xml:space="preserve">مليار ل.س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Pr>
      </w:pPr>
      <w:r w:rsidRPr="00CC2F7F">
        <w:rPr>
          <w:rFonts w:ascii="Times New Roman" w:eastAsia="Times New Roman" w:hAnsi="Times New Roman" w:cs="Traditional Arabic" w:hint="cs"/>
          <w:sz w:val="28"/>
          <w:szCs w:val="28"/>
          <w:rtl/>
          <w:lang w:bidi="ar-SY"/>
        </w:rPr>
        <w:t xml:space="preserve">علماً بأن جزءاً من هذه الاكتتابات كانت من الشخصيات الاعتبارية وقد بلغت بحدود </w:t>
      </w:r>
      <w:r w:rsidRPr="00CC2F7F">
        <w:rPr>
          <w:rFonts w:asciiTheme="majorBidi" w:eastAsia="Times New Roman" w:hAnsiTheme="majorBidi" w:cstheme="majorBidi"/>
          <w:sz w:val="28"/>
          <w:szCs w:val="28"/>
          <w:rtl/>
          <w:lang w:bidi="ar-SY"/>
        </w:rPr>
        <w:t xml:space="preserve">/2.160/ </w:t>
      </w:r>
      <w:r w:rsidRPr="00CC2F7F">
        <w:rPr>
          <w:rFonts w:ascii="Times New Roman" w:eastAsia="Times New Roman" w:hAnsi="Times New Roman" w:cs="Traditional Arabic" w:hint="cs"/>
          <w:sz w:val="28"/>
          <w:szCs w:val="28"/>
          <w:rtl/>
          <w:lang w:bidi="ar-SY"/>
        </w:rPr>
        <w:t xml:space="preserve">مليار ل.س، وبالتالي فإن السيولة النقدية التي يتم استخدامها حالياً من الكتلة النقدية المحلية من خلال عمليات الاكتتابات من قبل المساهمين الطبيعيين بلغت حتى تاريخه </w:t>
      </w:r>
      <w:r w:rsidRPr="00CC2F7F">
        <w:rPr>
          <w:rFonts w:asciiTheme="majorBidi" w:eastAsia="Times New Roman" w:hAnsiTheme="majorBidi" w:cstheme="majorBidi"/>
          <w:sz w:val="28"/>
          <w:szCs w:val="28"/>
          <w:rtl/>
          <w:lang w:bidi="ar-SY"/>
        </w:rPr>
        <w:t>/4.980/</w:t>
      </w:r>
      <w:r w:rsidRPr="00CC2F7F">
        <w:rPr>
          <w:rFonts w:ascii="Times New Roman" w:eastAsia="Times New Roman" w:hAnsi="Times New Roman" w:cs="Traditional Arabic" w:hint="cs"/>
          <w:sz w:val="28"/>
          <w:szCs w:val="28"/>
          <w:rtl/>
          <w:lang w:bidi="ar-SY"/>
        </w:rPr>
        <w:t xml:space="preserve"> مليار ل.س، وبالتالي فإن تأمين هذه السيولة دفعت العديد من المساهمين إلى بيع ما يمتلكونه من أسهم في السوق الثانوية (سوق دمشق للأوراق المالية) وبالتالي فقد شهدت السوق في الآونة الأخيرة تزايداً كبيراً في كمية أوامر البيع على الأسهم بالمقارنة مع أوامر الشراء الأمر الذي أدى إلى تراجع ملحوظ في أسعار الأسهم المتداولة بما في ذلك أسهم بنك قطر الوطني - سورية.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وبالطبع فإن هذه الظاهرة تعد ظاهرة طبيعية في كافة الأسواق المالية فالسوق الثانوية تمثل أحد المصادر الأساسية لتمويل عملية الاكتتابات في السوق الأولية سواءً عند تأسيس الشركات الجديدة أو عند زيادة رؤوس أموال الشركات القائمة، إلا أن ذلك يجب أن لا يكون له تأثير كبير على أسعار الأسهم المدرجة فيما لو تم تنظيم عملية الاكتتابات وجدولتها بشكل علمي مدروس بما يتناسب والسيولة النقدية المتاحة.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lastRenderedPageBreak/>
        <w:t xml:space="preserve">وبحساب بسيط وبهدف التقيد بأحكام القانون رقم </w:t>
      </w:r>
      <w:r w:rsidRPr="00CC2F7F">
        <w:rPr>
          <w:rFonts w:asciiTheme="majorBidi" w:eastAsia="Times New Roman" w:hAnsiTheme="majorBidi" w:cstheme="majorBidi"/>
          <w:sz w:val="28"/>
          <w:szCs w:val="28"/>
          <w:rtl/>
          <w:lang w:bidi="ar-SY"/>
        </w:rPr>
        <w:t>/3/</w:t>
      </w:r>
      <w:r w:rsidRPr="00CC2F7F">
        <w:rPr>
          <w:rFonts w:ascii="Times New Roman" w:eastAsia="Times New Roman" w:hAnsi="Times New Roman" w:cs="Traditional Arabic" w:hint="cs"/>
          <w:sz w:val="28"/>
          <w:szCs w:val="28"/>
          <w:rtl/>
          <w:lang w:bidi="ar-SY"/>
        </w:rPr>
        <w:t xml:space="preserve"> لعام </w:t>
      </w:r>
      <w:r w:rsidRPr="00CC2F7F">
        <w:rPr>
          <w:rFonts w:asciiTheme="majorBidi" w:eastAsia="Times New Roman" w:hAnsiTheme="majorBidi" w:cstheme="majorBidi"/>
          <w:sz w:val="28"/>
          <w:szCs w:val="28"/>
          <w:rtl/>
          <w:lang w:bidi="ar-SY"/>
        </w:rPr>
        <w:t>2010</w:t>
      </w:r>
      <w:r w:rsidRPr="00CC2F7F">
        <w:rPr>
          <w:rFonts w:ascii="Times New Roman" w:eastAsia="Times New Roman" w:hAnsi="Times New Roman" w:cs="Traditional Arabic" w:hint="cs"/>
          <w:sz w:val="28"/>
          <w:szCs w:val="28"/>
          <w:rtl/>
          <w:lang w:bidi="ar-SY"/>
        </w:rPr>
        <w:t xml:space="preserve"> فإن المهلة المعطاة للمصارف سوف تنتهي حكماً مع نهاية عام </w:t>
      </w:r>
      <w:r w:rsidRPr="00CC2F7F">
        <w:rPr>
          <w:rFonts w:asciiTheme="majorBidi" w:eastAsia="Times New Roman" w:hAnsiTheme="majorBidi" w:cstheme="majorBidi"/>
          <w:sz w:val="28"/>
          <w:szCs w:val="28"/>
          <w:rtl/>
          <w:lang w:bidi="ar-SY"/>
        </w:rPr>
        <w:t>2012</w:t>
      </w:r>
      <w:r w:rsidRPr="00CC2F7F">
        <w:rPr>
          <w:rFonts w:ascii="Times New Roman" w:eastAsia="Times New Roman" w:hAnsi="Times New Roman" w:cs="Traditional Arabic" w:hint="cs"/>
          <w:sz w:val="28"/>
          <w:szCs w:val="28"/>
          <w:rtl/>
          <w:lang w:bidi="ar-SY"/>
        </w:rPr>
        <w:t xml:space="preserve">، والسيولة المطلوبة الكلية والمحلية تُقدر كما يلي: </w:t>
      </w:r>
    </w:p>
    <w:tbl>
      <w:tblPr>
        <w:bidiVisual/>
        <w:tblW w:w="0" w:type="auto"/>
        <w:jc w:val="center"/>
        <w:tblBorders>
          <w:top w:val="single" w:sz="4" w:space="0" w:color="auto"/>
          <w:left w:val="single" w:sz="4" w:space="0" w:color="auto"/>
          <w:bottom w:val="single" w:sz="4" w:space="0" w:color="auto"/>
          <w:right w:val="single" w:sz="4" w:space="0" w:color="auto"/>
        </w:tblBorders>
        <w:tblLook w:val="04A0"/>
      </w:tblPr>
      <w:tblGrid>
        <w:gridCol w:w="2130"/>
        <w:gridCol w:w="2130"/>
        <w:gridCol w:w="2131"/>
        <w:gridCol w:w="2131"/>
      </w:tblGrid>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imes New Roman" w:hint="cs"/>
                <w:b/>
                <w:bCs/>
                <w:sz w:val="24"/>
                <w:szCs w:val="24"/>
                <w:rtl/>
                <w:lang w:bidi="ar-SY"/>
              </w:rPr>
              <w:t xml:space="preserve">المصرف </w:t>
            </w:r>
          </w:p>
        </w:tc>
        <w:tc>
          <w:tcPr>
            <w:tcW w:w="2130"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8"/>
                <w:szCs w:val="28"/>
              </w:rPr>
            </w:pPr>
            <w:r w:rsidRPr="00CC2F7F">
              <w:rPr>
                <w:rFonts w:ascii="Times New Roman" w:eastAsia="Times New Roman" w:hAnsi="Times New Roman" w:cs="Traditional Arabic" w:hint="cs"/>
                <w:b/>
                <w:bCs/>
                <w:sz w:val="28"/>
                <w:szCs w:val="28"/>
                <w:rtl/>
                <w:lang w:bidi="ar-SY"/>
              </w:rPr>
              <w:t xml:space="preserve">رأس المال الحالي حتى تاريخه (مليار ل.س) </w:t>
            </w:r>
          </w:p>
        </w:tc>
        <w:tc>
          <w:tcPr>
            <w:tcW w:w="213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8"/>
                <w:szCs w:val="28"/>
              </w:rPr>
            </w:pPr>
            <w:r w:rsidRPr="00CC2F7F">
              <w:rPr>
                <w:rFonts w:ascii="Times New Roman" w:eastAsia="Times New Roman" w:hAnsi="Times New Roman" w:cs="Traditional Arabic" w:hint="cs"/>
                <w:b/>
                <w:bCs/>
                <w:sz w:val="28"/>
                <w:szCs w:val="28"/>
                <w:rtl/>
                <w:lang w:bidi="ar-SY"/>
              </w:rPr>
              <w:t xml:space="preserve">رأس المال المطلوب (مليار ل.س) </w:t>
            </w:r>
          </w:p>
        </w:tc>
        <w:tc>
          <w:tcPr>
            <w:tcW w:w="213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b/>
                <w:bCs/>
                <w:sz w:val="28"/>
                <w:szCs w:val="28"/>
                <w:rtl/>
                <w:lang w:bidi="ar-SY"/>
              </w:rPr>
              <w:t xml:space="preserve">الزيادة المطلوبة </w:t>
            </w:r>
          </w:p>
          <w:p w:rsidR="00CC2F7F" w:rsidRPr="00CC2F7F" w:rsidRDefault="00CC2F7F" w:rsidP="00CC2F7F">
            <w:pPr>
              <w:bidi/>
              <w:spacing w:before="100" w:beforeAutospacing="1" w:after="0" w:line="240" w:lineRule="auto"/>
              <w:jc w:val="both"/>
              <w:rPr>
                <w:rFonts w:ascii="Times New Roman" w:eastAsia="Times New Roman" w:hAnsi="Times New Roman" w:cs="Times New Roman"/>
                <w:sz w:val="28"/>
                <w:szCs w:val="28"/>
              </w:rPr>
            </w:pPr>
            <w:r w:rsidRPr="00CC2F7F">
              <w:rPr>
                <w:rFonts w:ascii="Times New Roman" w:eastAsia="Times New Roman" w:hAnsi="Times New Roman" w:cs="Traditional Arabic" w:hint="cs"/>
                <w:b/>
                <w:bCs/>
                <w:sz w:val="28"/>
                <w:szCs w:val="28"/>
                <w:rtl/>
                <w:lang w:bidi="ar-SY"/>
              </w:rPr>
              <w:t xml:space="preserve">(مليار ل.س)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المصرف الدولي للتجارة والتمويل</w:t>
            </w:r>
            <w:r w:rsidRPr="00CC2F7F">
              <w:rPr>
                <w:rFonts w:ascii="Times New Roman" w:eastAsia="Times New Roman" w:hAnsi="Times New Roman" w:cs="Traditional Arabic" w:hint="cs"/>
                <w:sz w:val="24"/>
                <w:szCs w:val="24"/>
                <w:rtl/>
                <w:lang w:bidi="ar-SY"/>
              </w:rPr>
              <w:t xml:space="preserve">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5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البنك العربي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3.180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6.820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بيمو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3.705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6.295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عوده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5.350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4.650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سورية والمهجر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3.6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6.4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بنك سورية الدولي الإسلامي</w:t>
            </w:r>
            <w:r w:rsidRPr="00CC2F7F">
              <w:rPr>
                <w:rFonts w:ascii="Times New Roman" w:eastAsia="Times New Roman" w:hAnsi="Times New Roman" w:cs="Traditional Arabic" w:hint="cs"/>
                <w:sz w:val="24"/>
                <w:szCs w:val="24"/>
                <w:rtl/>
                <w:lang w:bidi="ar-SY"/>
              </w:rPr>
              <w:t xml:space="preserve">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5.461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9.539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قطر الوطني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بيبلوس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4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6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الأردن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3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7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سورية والخليج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3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7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البركة الإسلامي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2.5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lang w:bidi="ar-SY"/>
              </w:rPr>
              <w:t>15</w:t>
            </w:r>
            <w:r w:rsidRPr="00CC2F7F">
              <w:rPr>
                <w:rFonts w:asciiTheme="majorBidi" w:eastAsia="Times New Roman" w:hAnsiTheme="majorBidi" w:cstheme="majorBidi"/>
                <w:sz w:val="24"/>
                <w:szCs w:val="24"/>
                <w:rtl/>
                <w:lang w:bidi="ar-SY"/>
              </w:rPr>
              <w:t xml:space="preserve">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lang w:bidi="ar-SY"/>
              </w:rPr>
              <w:t>12.50</w:t>
            </w:r>
            <w:r w:rsidRPr="00CC2F7F">
              <w:rPr>
                <w:rFonts w:asciiTheme="majorBidi" w:eastAsia="Times New Roman" w:hAnsiTheme="majorBidi" w:cstheme="majorBidi"/>
                <w:sz w:val="24"/>
                <w:szCs w:val="24"/>
                <w:rtl/>
                <w:lang w:bidi="ar-SY"/>
              </w:rPr>
              <w:t xml:space="preserve">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الشام الإسلامي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الشرق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2.5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7.5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فرنسبنك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1.750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8.25 </w:t>
            </w:r>
          </w:p>
        </w:tc>
      </w:tr>
      <w:tr w:rsidR="00CC2F7F" w:rsidRPr="00CC2F7F" w:rsidTr="00CC2F7F">
        <w:trPr>
          <w:jc w:val="center"/>
        </w:trPr>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b/>
                <w:bCs/>
                <w:sz w:val="28"/>
                <w:szCs w:val="28"/>
                <w:rtl/>
                <w:lang w:bidi="ar-SY"/>
              </w:rPr>
              <w:t xml:space="preserve">المجموع </w:t>
            </w:r>
          </w:p>
        </w:tc>
        <w:tc>
          <w:tcPr>
            <w:tcW w:w="213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650"/>
              <w:jc w:val="both"/>
              <w:rPr>
                <w:rFonts w:ascii="Times New Roman" w:eastAsia="Times New Roman" w:hAnsi="Times New Roman" w:cs="Times New Roman"/>
                <w:sz w:val="24"/>
                <w:szCs w:val="24"/>
              </w:rPr>
            </w:pPr>
            <w:r w:rsidRPr="00CC2F7F">
              <w:rPr>
                <w:rFonts w:asciiTheme="majorBidi" w:eastAsia="Times New Roman" w:hAnsiTheme="majorBidi" w:cstheme="majorBidi"/>
                <w:b/>
                <w:bCs/>
                <w:sz w:val="24"/>
                <w:szCs w:val="24"/>
                <w:rtl/>
                <w:lang w:bidi="ar-SY"/>
              </w:rPr>
              <w:t>63.046</w:t>
            </w:r>
            <w:r w:rsidRPr="00CC2F7F">
              <w:rPr>
                <w:rFonts w:ascii="Times New Roman" w:eastAsia="Times New Roman" w:hAnsi="Times New Roman" w:cs="Times New Roman"/>
                <w:sz w:val="24"/>
                <w:szCs w:val="24"/>
                <w:rtl/>
              </w:rPr>
              <w:t xml:space="preserve">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b/>
                <w:bCs/>
                <w:sz w:val="24"/>
                <w:szCs w:val="24"/>
                <w:rtl/>
                <w:lang w:bidi="ar-SY"/>
              </w:rPr>
              <w:t xml:space="preserve">160 </w:t>
            </w:r>
          </w:p>
        </w:tc>
        <w:tc>
          <w:tcPr>
            <w:tcW w:w="213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after="0" w:line="240" w:lineRule="auto"/>
              <w:ind w:right="943"/>
              <w:jc w:val="both"/>
              <w:rPr>
                <w:rFonts w:ascii="Times New Roman" w:eastAsia="Times New Roman" w:hAnsi="Times New Roman" w:cs="Times New Roman"/>
                <w:sz w:val="24"/>
                <w:szCs w:val="24"/>
              </w:rPr>
            </w:pPr>
            <w:r w:rsidRPr="00CC2F7F">
              <w:rPr>
                <w:rFonts w:asciiTheme="majorBidi" w:eastAsia="Times New Roman" w:hAnsiTheme="majorBidi" w:cstheme="majorBidi"/>
                <w:b/>
                <w:bCs/>
                <w:sz w:val="24"/>
                <w:szCs w:val="24"/>
                <w:rtl/>
                <w:lang w:bidi="ar-SY"/>
              </w:rPr>
              <w:t xml:space="preserve">96,954 </w:t>
            </w:r>
          </w:p>
        </w:tc>
      </w:tr>
      <w:tr w:rsidR="00CC2F7F" w:rsidRPr="00CC2F7F" w:rsidTr="00CC2F7F">
        <w:trPr>
          <w:jc w:val="center"/>
        </w:trPr>
        <w:tc>
          <w:tcPr>
            <w:tcW w:w="8522" w:type="dxa"/>
            <w:gridSpan w:val="4"/>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*قام بنك قطر بزيادة رأس ماله بعشرة مليارات أي بزيادة خمس مليارات عن الحد الأدنى المطلوب</w:t>
            </w:r>
            <w:r w:rsidRPr="00CC2F7F">
              <w:rPr>
                <w:rFonts w:asciiTheme="majorBidi" w:eastAsia="Times New Roman" w:hAnsiTheme="majorBidi" w:cstheme="majorBidi"/>
                <w:b/>
                <w:bCs/>
                <w:sz w:val="24"/>
                <w:szCs w:val="24"/>
                <w:rtl/>
                <w:lang w:bidi="ar-SY"/>
              </w:rPr>
              <w:t xml:space="preserve"> </w:t>
            </w:r>
          </w:p>
        </w:tc>
      </w:tr>
    </w:tbl>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4"/>
          <w:szCs w:val="24"/>
          <w:rtl/>
        </w:rPr>
      </w:pPr>
      <w:r w:rsidRPr="00CC2F7F">
        <w:rPr>
          <w:rFonts w:ascii="Times New Roman" w:eastAsia="Times New Roman" w:hAnsi="Times New Roman" w:cs="Traditional Arabic" w:hint="cs"/>
          <w:sz w:val="24"/>
          <w:szCs w:val="24"/>
          <w:rtl/>
          <w:lang w:bidi="ar-SY"/>
        </w:rPr>
        <w:t xml:space="preserve">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الزيادة المطلوب تأمينها خلال ما تبقى من عام </w:t>
      </w:r>
      <w:r w:rsidRPr="00CC2F7F">
        <w:rPr>
          <w:rFonts w:asciiTheme="majorBidi" w:eastAsia="Times New Roman" w:hAnsiTheme="majorBidi" w:cstheme="majorBidi"/>
          <w:sz w:val="28"/>
          <w:szCs w:val="28"/>
          <w:rtl/>
          <w:lang w:bidi="ar-SY"/>
        </w:rPr>
        <w:t>2010</w:t>
      </w:r>
      <w:r w:rsidRPr="00CC2F7F">
        <w:rPr>
          <w:rFonts w:ascii="Times New Roman" w:eastAsia="Times New Roman" w:hAnsi="Times New Roman" w:cs="Traditional Arabic" w:hint="cs"/>
          <w:sz w:val="28"/>
          <w:szCs w:val="28"/>
          <w:rtl/>
          <w:lang w:bidi="ar-SY"/>
        </w:rPr>
        <w:t xml:space="preserve"> وعامي </w:t>
      </w:r>
      <w:r w:rsidRPr="00CC2F7F">
        <w:rPr>
          <w:rFonts w:asciiTheme="majorBidi" w:eastAsia="Times New Roman" w:hAnsiTheme="majorBidi" w:cstheme="majorBidi"/>
          <w:sz w:val="28"/>
          <w:szCs w:val="28"/>
          <w:rtl/>
          <w:lang w:bidi="ar-SY"/>
        </w:rPr>
        <w:t>2011</w:t>
      </w:r>
      <w:r w:rsidRPr="00CC2F7F">
        <w:rPr>
          <w:rFonts w:ascii="Times New Roman" w:eastAsia="Times New Roman" w:hAnsi="Times New Roman" w:cs="Traditional Arabic" w:hint="cs"/>
          <w:sz w:val="28"/>
          <w:szCs w:val="28"/>
          <w:rtl/>
          <w:lang w:bidi="ar-SY"/>
        </w:rPr>
        <w:t xml:space="preserve"> و</w:t>
      </w:r>
      <w:r w:rsidRPr="00CC2F7F">
        <w:rPr>
          <w:rFonts w:asciiTheme="majorBidi" w:eastAsia="Times New Roman" w:hAnsiTheme="majorBidi" w:cstheme="majorBidi"/>
          <w:sz w:val="28"/>
          <w:szCs w:val="28"/>
          <w:rtl/>
          <w:lang w:bidi="ar-SY"/>
        </w:rPr>
        <w:t>2012</w:t>
      </w:r>
      <w:r w:rsidRPr="00CC2F7F">
        <w:rPr>
          <w:rFonts w:ascii="Times New Roman" w:eastAsia="Times New Roman" w:hAnsi="Times New Roman" w:cs="Times New Roman"/>
          <w:sz w:val="28"/>
          <w:szCs w:val="28"/>
          <w:rtl/>
        </w:rPr>
        <w:t xml:space="preserve"> </w:t>
      </w:r>
      <w:r w:rsidRPr="00CC2F7F">
        <w:rPr>
          <w:rFonts w:asciiTheme="majorBidi" w:eastAsia="Times New Roman" w:hAnsiTheme="majorBidi" w:cstheme="majorBidi"/>
          <w:sz w:val="28"/>
          <w:szCs w:val="28"/>
          <w:rtl/>
          <w:lang w:bidi="ar-SY"/>
        </w:rPr>
        <w:t>/96,954/</w:t>
      </w:r>
      <w:r w:rsidRPr="00CC2F7F">
        <w:rPr>
          <w:rFonts w:ascii="Times New Roman" w:eastAsia="Times New Roman" w:hAnsi="Times New Roman" w:cs="Traditional Arabic" w:hint="cs"/>
          <w:sz w:val="28"/>
          <w:szCs w:val="28"/>
          <w:rtl/>
          <w:lang w:bidi="ar-SY"/>
        </w:rPr>
        <w:t xml:space="preserve"> مليار ل.س ينزل منها حصة الشريك الأجنبي </w:t>
      </w:r>
      <w:r w:rsidRPr="00CC2F7F">
        <w:rPr>
          <w:rFonts w:asciiTheme="majorBidi" w:eastAsia="Times New Roman" w:hAnsiTheme="majorBidi" w:cstheme="majorBidi"/>
          <w:sz w:val="28"/>
          <w:szCs w:val="28"/>
          <w:rtl/>
          <w:lang w:bidi="ar-SY"/>
        </w:rPr>
        <w:t>49%</w:t>
      </w:r>
      <w:r w:rsidRPr="00CC2F7F">
        <w:rPr>
          <w:rFonts w:ascii="Times New Roman" w:eastAsia="Times New Roman" w:hAnsi="Times New Roman" w:cs="Traditional Arabic" w:hint="cs"/>
          <w:sz w:val="28"/>
          <w:szCs w:val="28"/>
          <w:rtl/>
          <w:lang w:bidi="ar-SY"/>
        </w:rPr>
        <w:t xml:space="preserve"> فتكون الزيادة المطلوبة المحلية </w:t>
      </w:r>
      <w:r w:rsidRPr="00CC2F7F">
        <w:rPr>
          <w:rFonts w:asciiTheme="majorBidi" w:eastAsia="Times New Roman" w:hAnsiTheme="majorBidi" w:cstheme="majorBidi"/>
          <w:sz w:val="28"/>
          <w:szCs w:val="28"/>
          <w:rtl/>
          <w:lang w:bidi="ar-SY"/>
        </w:rPr>
        <w:t>/49,446/</w:t>
      </w:r>
      <w:r w:rsidRPr="00CC2F7F">
        <w:rPr>
          <w:rFonts w:ascii="Times New Roman" w:eastAsia="Times New Roman" w:hAnsi="Times New Roman" w:cs="Traditional Arabic" w:hint="cs"/>
          <w:sz w:val="28"/>
          <w:szCs w:val="28"/>
          <w:rtl/>
          <w:lang w:bidi="ar-SY"/>
        </w:rPr>
        <w:t xml:space="preserve"> مليار ل.س، ومعظمها من المتوقع أن يتم الاكتتاب عليها من قبل الأشخاص الطبيعيين والاعتباريين.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ومن هذه المبالغ المطلوب تأمينها قبل نهاية العام الحالي، وهي الخاصة بالمصارف التالية كما يلي:</w:t>
      </w:r>
      <w:r w:rsidRPr="00CC2F7F">
        <w:rPr>
          <w:rFonts w:ascii="Times New Roman" w:eastAsia="Times New Roman" w:hAnsi="Times New Roman" w:cs="Traditional Arabic"/>
          <w:sz w:val="28"/>
          <w:szCs w:val="28"/>
          <w:lang w:bidi="ar-SY"/>
        </w:rPr>
        <w:t xml:space="preserve"> </w:t>
      </w:r>
    </w:p>
    <w:tbl>
      <w:tblPr>
        <w:bidiVisual/>
        <w:tblW w:w="0" w:type="auto"/>
        <w:tblBorders>
          <w:top w:val="single" w:sz="4" w:space="0" w:color="auto"/>
          <w:left w:val="single" w:sz="4" w:space="0" w:color="auto"/>
          <w:bottom w:val="single" w:sz="4" w:space="0" w:color="auto"/>
          <w:right w:val="single" w:sz="4" w:space="0" w:color="auto"/>
        </w:tblBorders>
        <w:tblLook w:val="04A0"/>
      </w:tblPr>
      <w:tblGrid>
        <w:gridCol w:w="2840"/>
        <w:gridCol w:w="2841"/>
        <w:gridCol w:w="2841"/>
      </w:tblGrid>
      <w:tr w:rsidR="00CC2F7F" w:rsidRPr="00CC2F7F" w:rsidTr="00CC2F7F">
        <w:tc>
          <w:tcPr>
            <w:tcW w:w="284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4"/>
                <w:szCs w:val="24"/>
                <w:rtl/>
                <w:lang w:bidi="ar-SY"/>
              </w:rPr>
              <w:lastRenderedPageBreak/>
              <w:t xml:space="preserve">  </w:t>
            </w:r>
          </w:p>
        </w:tc>
        <w:tc>
          <w:tcPr>
            <w:tcW w:w="284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tl/>
              </w:rPr>
            </w:pPr>
            <w:r w:rsidRPr="00CC2F7F">
              <w:rPr>
                <w:rFonts w:ascii="Times New Roman" w:eastAsia="Times New Roman" w:hAnsi="Times New Roman" w:cs="Traditional Arabic" w:hint="cs"/>
                <w:sz w:val="28"/>
                <w:szCs w:val="28"/>
                <w:rtl/>
                <w:lang w:bidi="ar-SY"/>
              </w:rPr>
              <w:t xml:space="preserve">الزيادة المقررة (مليار ل.س) </w:t>
            </w:r>
          </w:p>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49 % </w:t>
            </w:r>
          </w:p>
        </w:tc>
        <w:tc>
          <w:tcPr>
            <w:tcW w:w="2841"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tl/>
              </w:rPr>
            </w:pPr>
            <w:r w:rsidRPr="00CC2F7F">
              <w:rPr>
                <w:rFonts w:ascii="Times New Roman" w:eastAsia="Times New Roman" w:hAnsi="Times New Roman" w:cs="Traditional Arabic" w:hint="cs"/>
                <w:sz w:val="28"/>
                <w:szCs w:val="28"/>
                <w:rtl/>
                <w:lang w:bidi="ar-SY"/>
              </w:rPr>
              <w:t xml:space="preserve">حصة السوريين (مليار ل.س) </w:t>
            </w:r>
          </w:p>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51 %</w:t>
            </w:r>
            <w:r w:rsidRPr="00CC2F7F">
              <w:rPr>
                <w:rFonts w:ascii="Times New Roman" w:eastAsia="Times New Roman" w:hAnsi="Times New Roman" w:cs="Traditional Arabic" w:hint="cs"/>
                <w:sz w:val="24"/>
                <w:szCs w:val="24"/>
                <w:rtl/>
                <w:lang w:bidi="ar-SY"/>
              </w:rPr>
              <w:t xml:space="preserve"> </w:t>
            </w:r>
          </w:p>
        </w:tc>
      </w:tr>
      <w:tr w:rsidR="00CC2F7F" w:rsidRPr="00CC2F7F" w:rsidTr="00CC2F7F">
        <w:tc>
          <w:tcPr>
            <w:tcW w:w="284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البنك العربي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1.875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0.956 </w:t>
            </w:r>
          </w:p>
        </w:tc>
      </w:tr>
      <w:tr w:rsidR="00CC2F7F" w:rsidRPr="00CC2F7F" w:rsidTr="00CC2F7F">
        <w:tc>
          <w:tcPr>
            <w:tcW w:w="284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سورية والخليج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2.000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1.020 </w:t>
            </w:r>
          </w:p>
        </w:tc>
      </w:tr>
      <w:tr w:rsidR="00CC2F7F" w:rsidRPr="00CC2F7F" w:rsidTr="00CC2F7F">
        <w:tc>
          <w:tcPr>
            <w:tcW w:w="284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بنك سورية الدولي الإسلامي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2.038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1.040 </w:t>
            </w:r>
          </w:p>
        </w:tc>
      </w:tr>
      <w:tr w:rsidR="00CC2F7F" w:rsidRPr="00CC2F7F" w:rsidTr="00CC2F7F">
        <w:tc>
          <w:tcPr>
            <w:tcW w:w="284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sz w:val="28"/>
                <w:szCs w:val="28"/>
                <w:rtl/>
                <w:lang w:bidi="ar-SY"/>
              </w:rPr>
              <w:t xml:space="preserve">فرنسبنك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3.500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sz w:val="24"/>
                <w:szCs w:val="24"/>
                <w:rtl/>
                <w:lang w:bidi="ar-SY"/>
              </w:rPr>
              <w:t xml:space="preserve">1.785 </w:t>
            </w:r>
          </w:p>
        </w:tc>
      </w:tr>
      <w:tr w:rsidR="00CC2F7F" w:rsidRPr="00CC2F7F" w:rsidTr="00CC2F7F">
        <w:tc>
          <w:tcPr>
            <w:tcW w:w="2840" w:type="dxa"/>
            <w:tcBorders>
              <w:top w:val="single" w:sz="4" w:space="0" w:color="auto"/>
              <w:left w:val="single" w:sz="4" w:space="0" w:color="auto"/>
              <w:bottom w:val="single" w:sz="4" w:space="0" w:color="auto"/>
              <w:right w:val="single" w:sz="4" w:space="0" w:color="auto"/>
            </w:tcBorders>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imes New Roman" w:eastAsia="Times New Roman" w:hAnsi="Times New Roman" w:cs="Traditional Arabic" w:hint="cs"/>
                <w:b/>
                <w:bCs/>
                <w:sz w:val="28"/>
                <w:szCs w:val="28"/>
                <w:rtl/>
                <w:lang w:bidi="ar-SY"/>
              </w:rPr>
              <w:t xml:space="preserve">المجموع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b/>
                <w:bCs/>
                <w:sz w:val="24"/>
                <w:szCs w:val="24"/>
                <w:rtl/>
                <w:lang w:bidi="ar-SY"/>
              </w:rPr>
              <w:t xml:space="preserve">9.413 </w:t>
            </w:r>
          </w:p>
        </w:tc>
        <w:tc>
          <w:tcPr>
            <w:tcW w:w="2841" w:type="dxa"/>
            <w:tcBorders>
              <w:top w:val="single" w:sz="4" w:space="0" w:color="auto"/>
              <w:left w:val="single" w:sz="4" w:space="0" w:color="auto"/>
              <w:bottom w:val="single" w:sz="4" w:space="0" w:color="auto"/>
              <w:right w:val="single" w:sz="4" w:space="0" w:color="auto"/>
            </w:tcBorders>
            <w:vAlign w:val="center"/>
            <w:hideMark/>
          </w:tcPr>
          <w:p w:rsidR="00CC2F7F" w:rsidRPr="00CC2F7F" w:rsidRDefault="00CC2F7F" w:rsidP="00CC2F7F">
            <w:pPr>
              <w:bidi/>
              <w:spacing w:before="100" w:beforeAutospacing="1" w:after="0" w:line="240" w:lineRule="auto"/>
              <w:jc w:val="both"/>
              <w:rPr>
                <w:rFonts w:ascii="Times New Roman" w:eastAsia="Times New Roman" w:hAnsi="Times New Roman" w:cs="Times New Roman"/>
                <w:sz w:val="24"/>
                <w:szCs w:val="24"/>
              </w:rPr>
            </w:pPr>
            <w:r w:rsidRPr="00CC2F7F">
              <w:rPr>
                <w:rFonts w:asciiTheme="majorBidi" w:eastAsia="Times New Roman" w:hAnsiTheme="majorBidi" w:cstheme="majorBidi"/>
                <w:b/>
                <w:bCs/>
                <w:sz w:val="24"/>
                <w:szCs w:val="24"/>
                <w:rtl/>
                <w:lang w:bidi="ar-SY"/>
              </w:rPr>
              <w:t xml:space="preserve">4.801 </w:t>
            </w:r>
          </w:p>
        </w:tc>
      </w:tr>
    </w:tbl>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وما تبقى من الـ </w:t>
      </w:r>
      <w:r w:rsidRPr="00CC2F7F">
        <w:rPr>
          <w:rFonts w:asciiTheme="majorBidi" w:eastAsia="Times New Roman" w:hAnsiTheme="majorBidi" w:cstheme="majorBidi"/>
          <w:sz w:val="28"/>
          <w:szCs w:val="28"/>
          <w:rtl/>
          <w:lang w:bidi="ar-SY"/>
        </w:rPr>
        <w:t>/49.446/</w:t>
      </w:r>
      <w:r w:rsidRPr="00CC2F7F">
        <w:rPr>
          <w:rFonts w:ascii="Times New Roman" w:eastAsia="Times New Roman" w:hAnsi="Times New Roman" w:cs="Traditional Arabic" w:hint="cs"/>
          <w:sz w:val="28"/>
          <w:szCs w:val="28"/>
          <w:rtl/>
          <w:lang w:bidi="ar-SY"/>
        </w:rPr>
        <w:t xml:space="preserve"> مليار ل.س المطلوب توفرها لدى المساهمين في هذه المصارف خلال عامي </w:t>
      </w:r>
      <w:r w:rsidRPr="00CC2F7F">
        <w:rPr>
          <w:rFonts w:asciiTheme="majorBidi" w:eastAsia="Times New Roman" w:hAnsiTheme="majorBidi" w:cstheme="majorBidi"/>
          <w:sz w:val="28"/>
          <w:szCs w:val="28"/>
          <w:rtl/>
          <w:lang w:bidi="ar-SY"/>
        </w:rPr>
        <w:t>2011</w:t>
      </w:r>
      <w:r w:rsidRPr="00CC2F7F">
        <w:rPr>
          <w:rFonts w:ascii="Times New Roman" w:eastAsia="Times New Roman" w:hAnsi="Times New Roman" w:cs="Traditional Arabic" w:hint="cs"/>
          <w:sz w:val="28"/>
          <w:szCs w:val="28"/>
          <w:rtl/>
          <w:lang w:bidi="ar-SY"/>
        </w:rPr>
        <w:t xml:space="preserve"> و</w:t>
      </w:r>
      <w:r w:rsidRPr="00CC2F7F">
        <w:rPr>
          <w:rFonts w:asciiTheme="majorBidi" w:eastAsia="Times New Roman" w:hAnsiTheme="majorBidi" w:cstheme="majorBidi"/>
          <w:sz w:val="28"/>
          <w:szCs w:val="28"/>
          <w:rtl/>
          <w:lang w:bidi="ar-SY"/>
        </w:rPr>
        <w:t>2012</w:t>
      </w:r>
      <w:r w:rsidRPr="00CC2F7F">
        <w:rPr>
          <w:rFonts w:ascii="Times New Roman" w:eastAsia="Times New Roman" w:hAnsi="Times New Roman" w:cs="Traditional Arabic" w:hint="cs"/>
          <w:sz w:val="28"/>
          <w:szCs w:val="28"/>
          <w:rtl/>
          <w:lang w:bidi="ar-SY"/>
        </w:rPr>
        <w:t xml:space="preserve"> تبلغ </w:t>
      </w:r>
      <w:r w:rsidRPr="00CC2F7F">
        <w:rPr>
          <w:rFonts w:asciiTheme="majorBidi" w:eastAsia="Times New Roman" w:hAnsiTheme="majorBidi" w:cstheme="majorBidi"/>
          <w:sz w:val="28"/>
          <w:szCs w:val="28"/>
          <w:rtl/>
          <w:lang w:bidi="ar-SY"/>
        </w:rPr>
        <w:t>/44.645/</w:t>
      </w:r>
      <w:r w:rsidRPr="00CC2F7F">
        <w:rPr>
          <w:rFonts w:ascii="Times New Roman" w:eastAsia="Times New Roman" w:hAnsi="Times New Roman" w:cs="Traditional Arabic" w:hint="cs"/>
          <w:sz w:val="28"/>
          <w:szCs w:val="28"/>
          <w:rtl/>
          <w:lang w:bidi="ar-SY"/>
        </w:rPr>
        <w:t xml:space="preserve"> مليار ل.س فهل تتوفر هذه السيولة ؟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إن تنفيذ زيادات رؤوس الأموال ضمن المدد المحددة في القانون رقم </w:t>
      </w:r>
      <w:r w:rsidRPr="00CC2F7F">
        <w:rPr>
          <w:rFonts w:asciiTheme="majorBidi" w:eastAsia="Times New Roman" w:hAnsiTheme="majorBidi" w:cstheme="majorBidi"/>
          <w:sz w:val="28"/>
          <w:szCs w:val="28"/>
          <w:rtl/>
          <w:lang w:bidi="ar-SY"/>
        </w:rPr>
        <w:t>/3/</w:t>
      </w:r>
      <w:r w:rsidRPr="00CC2F7F">
        <w:rPr>
          <w:rFonts w:ascii="Times New Roman" w:eastAsia="Times New Roman" w:hAnsi="Times New Roman" w:cs="Traditional Arabic" w:hint="cs"/>
          <w:sz w:val="28"/>
          <w:szCs w:val="28"/>
          <w:rtl/>
          <w:lang w:bidi="ar-SY"/>
        </w:rPr>
        <w:t xml:space="preserve"> لعام </w:t>
      </w:r>
      <w:r w:rsidRPr="00CC2F7F">
        <w:rPr>
          <w:rFonts w:asciiTheme="majorBidi" w:eastAsia="Times New Roman" w:hAnsiTheme="majorBidi" w:cstheme="majorBidi"/>
          <w:sz w:val="28"/>
          <w:szCs w:val="28"/>
          <w:rtl/>
          <w:lang w:bidi="ar-SY"/>
        </w:rPr>
        <w:t>2010</w:t>
      </w:r>
      <w:r w:rsidRPr="00CC2F7F">
        <w:rPr>
          <w:rFonts w:ascii="Times New Roman" w:eastAsia="Times New Roman" w:hAnsi="Times New Roman" w:cs="Traditional Arabic" w:hint="cs"/>
          <w:sz w:val="28"/>
          <w:szCs w:val="28"/>
          <w:rtl/>
          <w:lang w:bidi="ar-SY"/>
        </w:rPr>
        <w:t xml:space="preserve"> سوف يؤدي إلى ما يلي: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heme="majorBidi" w:eastAsia="Times New Roman" w:hAnsiTheme="majorBidi" w:cstheme="majorBidi"/>
          <w:sz w:val="28"/>
          <w:szCs w:val="28"/>
          <w:rtl/>
          <w:lang w:bidi="ar-SY"/>
        </w:rPr>
        <w:t>1-</w:t>
      </w:r>
      <w:r w:rsidRPr="00CC2F7F">
        <w:rPr>
          <w:rFonts w:ascii="Times New Roman" w:eastAsia="Times New Roman" w:hAnsi="Times New Roman" w:cs="Traditional Arabic" w:hint="cs"/>
          <w:sz w:val="28"/>
          <w:szCs w:val="28"/>
          <w:rtl/>
          <w:lang w:bidi="ar-SY"/>
        </w:rPr>
        <w:t xml:space="preserve"> تدني حجم السيولة المتاحة للمستثمرين وبخاصة المساهمين الذين لهم الحق في ممارسة حق الأفضلية في الاكتتاب.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heme="majorBidi" w:eastAsia="Times New Roman" w:hAnsiTheme="majorBidi" w:cstheme="majorBidi"/>
          <w:sz w:val="28"/>
          <w:szCs w:val="28"/>
          <w:rtl/>
          <w:lang w:bidi="ar-SY"/>
        </w:rPr>
        <w:t>2-</w:t>
      </w:r>
      <w:r w:rsidRPr="00CC2F7F">
        <w:rPr>
          <w:rFonts w:ascii="Times New Roman" w:eastAsia="Times New Roman" w:hAnsi="Times New Roman" w:cs="Traditional Arabic" w:hint="cs"/>
          <w:sz w:val="28"/>
          <w:szCs w:val="28"/>
          <w:rtl/>
          <w:lang w:bidi="ar-SY"/>
        </w:rPr>
        <w:t xml:space="preserve"> حرمان عدد كبير من المساهمين وبخاصة من صغار المساهمين من ممارسة حقهم في الأفضلية على الاكتتاب على أسهم زيادة رأس المال سيما إذا عرفنا أن نسبة من يمتلك أقل من </w:t>
      </w:r>
      <w:r w:rsidRPr="00CC2F7F">
        <w:rPr>
          <w:rFonts w:asciiTheme="majorBidi" w:eastAsia="Times New Roman" w:hAnsiTheme="majorBidi" w:cstheme="majorBidi"/>
          <w:sz w:val="28"/>
          <w:szCs w:val="28"/>
          <w:rtl/>
          <w:lang w:bidi="ar-SY"/>
        </w:rPr>
        <w:t>/200/</w:t>
      </w:r>
      <w:r w:rsidRPr="00CC2F7F">
        <w:rPr>
          <w:rFonts w:ascii="Times New Roman" w:eastAsia="Times New Roman" w:hAnsi="Times New Roman" w:cs="Traditional Arabic" w:hint="cs"/>
          <w:sz w:val="28"/>
          <w:szCs w:val="28"/>
          <w:rtl/>
          <w:lang w:bidi="ar-SY"/>
        </w:rPr>
        <w:t xml:space="preserve"> سهم في كل مصرف تتراوح بين </w:t>
      </w:r>
      <w:r w:rsidRPr="00CC2F7F">
        <w:rPr>
          <w:rFonts w:asciiTheme="majorBidi" w:eastAsia="Times New Roman" w:hAnsiTheme="majorBidi" w:cstheme="majorBidi"/>
          <w:sz w:val="28"/>
          <w:szCs w:val="28"/>
          <w:rtl/>
          <w:lang w:bidi="ar-SY"/>
        </w:rPr>
        <w:t>50%</w:t>
      </w:r>
      <w:r w:rsidRPr="00CC2F7F">
        <w:rPr>
          <w:rFonts w:ascii="Times New Roman" w:eastAsia="Times New Roman" w:hAnsi="Times New Roman" w:cs="Traditional Arabic" w:hint="cs"/>
          <w:sz w:val="28"/>
          <w:szCs w:val="28"/>
          <w:rtl/>
          <w:lang w:bidi="ar-SY"/>
        </w:rPr>
        <w:t xml:space="preserve"> و</w:t>
      </w:r>
      <w:r w:rsidRPr="00CC2F7F">
        <w:rPr>
          <w:rFonts w:asciiTheme="majorBidi" w:eastAsia="Times New Roman" w:hAnsiTheme="majorBidi" w:cstheme="majorBidi"/>
          <w:sz w:val="28"/>
          <w:szCs w:val="28"/>
          <w:rtl/>
          <w:lang w:bidi="ar-SY"/>
        </w:rPr>
        <w:t xml:space="preserve">70% </w:t>
      </w:r>
      <w:r w:rsidRPr="00CC2F7F">
        <w:rPr>
          <w:rFonts w:ascii="Times New Roman" w:eastAsia="Times New Roman" w:hAnsi="Times New Roman" w:cs="Traditional Arabic" w:hint="cs"/>
          <w:sz w:val="28"/>
          <w:szCs w:val="28"/>
          <w:rtl/>
          <w:lang w:bidi="ar-SY"/>
        </w:rPr>
        <w:t xml:space="preserve">من إجمالي عدد المساهمين ، وهؤلاء عادة لا تتوفر السيولة لديهم بشكل كامل مما يضطرهم إلى بيع جزء من أسهمهم أو عدم ممارستهم لحق الأفضلية في الاكتتاب، وفي ذلك ضرر كبير لهؤلاء المساهمين قد يصل إلى ما يعادل </w:t>
      </w:r>
      <w:r w:rsidRPr="00CC2F7F">
        <w:rPr>
          <w:rFonts w:asciiTheme="majorBidi" w:eastAsia="Times New Roman" w:hAnsiTheme="majorBidi" w:cstheme="majorBidi"/>
          <w:sz w:val="28"/>
          <w:szCs w:val="28"/>
          <w:rtl/>
          <w:lang w:bidi="ar-SY"/>
        </w:rPr>
        <w:t>40%</w:t>
      </w:r>
      <w:r w:rsidRPr="00CC2F7F">
        <w:rPr>
          <w:rFonts w:ascii="Times New Roman" w:eastAsia="Times New Roman" w:hAnsi="Times New Roman" w:cs="Traditional Arabic" w:hint="cs"/>
          <w:sz w:val="28"/>
          <w:szCs w:val="28"/>
          <w:rtl/>
          <w:lang w:bidi="ar-SY"/>
        </w:rPr>
        <w:t xml:space="preserve"> أو </w:t>
      </w:r>
      <w:r w:rsidRPr="00CC2F7F">
        <w:rPr>
          <w:rFonts w:asciiTheme="majorBidi" w:eastAsia="Times New Roman" w:hAnsiTheme="majorBidi" w:cstheme="majorBidi"/>
          <w:sz w:val="28"/>
          <w:szCs w:val="28"/>
          <w:rtl/>
          <w:lang w:bidi="ar-SY"/>
        </w:rPr>
        <w:t>50%</w:t>
      </w:r>
      <w:r w:rsidRPr="00CC2F7F">
        <w:rPr>
          <w:rFonts w:ascii="Times New Roman" w:eastAsia="Times New Roman" w:hAnsi="Times New Roman" w:cs="Traditional Arabic" w:hint="cs"/>
          <w:sz w:val="28"/>
          <w:szCs w:val="28"/>
          <w:rtl/>
          <w:lang w:bidi="ar-SY"/>
        </w:rPr>
        <w:t xml:space="preserve"> من قيمة الأسهم التي يمتلكونها بعد تعديل السعر المرجعي.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heme="majorBidi" w:eastAsia="Times New Roman" w:hAnsiTheme="majorBidi" w:cstheme="majorBidi"/>
          <w:sz w:val="28"/>
          <w:szCs w:val="28"/>
          <w:rtl/>
          <w:lang w:bidi="ar-SY"/>
        </w:rPr>
        <w:t>3-</w:t>
      </w:r>
      <w:r w:rsidRPr="00CC2F7F">
        <w:rPr>
          <w:rFonts w:ascii="Times New Roman" w:eastAsia="Times New Roman" w:hAnsi="Times New Roman" w:cs="Traditional Arabic" w:hint="cs"/>
          <w:sz w:val="28"/>
          <w:szCs w:val="28"/>
          <w:rtl/>
          <w:lang w:bidi="ar-SY"/>
        </w:rPr>
        <w:t xml:space="preserve"> زيادة أوامر البيع على أوامر الشراء خلال فترة الاكتتاب بشكل كبير مما يؤدي بالضرورة إلى تدني أسعار أسهم الشركات المدرجة في السوق بشكل ملحوظ، ويدفع بالبعض للتخلي عن كامل أسهمه متأثراً بالعامل النفسي.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heme="majorBidi" w:eastAsia="Times New Roman" w:hAnsiTheme="majorBidi" w:cstheme="majorBidi"/>
          <w:sz w:val="28"/>
          <w:szCs w:val="28"/>
          <w:rtl/>
          <w:lang w:bidi="ar-SY"/>
        </w:rPr>
        <w:t>4-</w:t>
      </w:r>
      <w:r w:rsidRPr="00CC2F7F">
        <w:rPr>
          <w:rFonts w:ascii="Times New Roman" w:eastAsia="Times New Roman" w:hAnsi="Times New Roman" w:cs="Traditional Arabic" w:hint="cs"/>
          <w:sz w:val="28"/>
          <w:szCs w:val="28"/>
          <w:rtl/>
          <w:lang w:bidi="ar-SY"/>
        </w:rPr>
        <w:t xml:space="preserve"> زيادة تركز ملكية أسهم المصارف في عدد قليل من كبار المساهمين سيما وأن عدد من يمتلك أكثر من </w:t>
      </w:r>
      <w:r w:rsidRPr="00CC2F7F">
        <w:rPr>
          <w:rFonts w:asciiTheme="majorBidi" w:eastAsia="Times New Roman" w:hAnsiTheme="majorBidi" w:cstheme="majorBidi"/>
          <w:sz w:val="28"/>
          <w:szCs w:val="28"/>
          <w:rtl/>
          <w:lang w:bidi="ar-SY"/>
        </w:rPr>
        <w:t>1%</w:t>
      </w:r>
      <w:r w:rsidRPr="00CC2F7F">
        <w:rPr>
          <w:rFonts w:ascii="Times New Roman" w:eastAsia="Times New Roman" w:hAnsi="Times New Roman" w:cs="Traditional Arabic" w:hint="cs"/>
          <w:sz w:val="28"/>
          <w:szCs w:val="28"/>
          <w:rtl/>
          <w:lang w:bidi="ar-SY"/>
        </w:rPr>
        <w:t xml:space="preserve"> من أسهم كل مصرف يتراوح بين </w:t>
      </w:r>
      <w:r w:rsidRPr="00CC2F7F">
        <w:rPr>
          <w:rFonts w:asciiTheme="majorBidi" w:eastAsia="Times New Roman" w:hAnsiTheme="majorBidi" w:cstheme="majorBidi"/>
          <w:sz w:val="28"/>
          <w:szCs w:val="28"/>
          <w:rtl/>
          <w:lang w:bidi="ar-SY"/>
        </w:rPr>
        <w:t>/5/</w:t>
      </w:r>
      <w:r w:rsidRPr="00CC2F7F">
        <w:rPr>
          <w:rFonts w:ascii="Times New Roman" w:eastAsia="Times New Roman" w:hAnsi="Times New Roman" w:cs="Traditional Arabic" w:hint="cs"/>
          <w:sz w:val="28"/>
          <w:szCs w:val="28"/>
          <w:rtl/>
          <w:lang w:bidi="ar-SY"/>
        </w:rPr>
        <w:t xml:space="preserve"> مساهمين و</w:t>
      </w:r>
      <w:r w:rsidRPr="00CC2F7F">
        <w:rPr>
          <w:rFonts w:asciiTheme="majorBidi" w:eastAsia="Times New Roman" w:hAnsiTheme="majorBidi" w:cstheme="majorBidi"/>
          <w:sz w:val="28"/>
          <w:szCs w:val="28"/>
          <w:rtl/>
          <w:lang w:bidi="ar-SY"/>
        </w:rPr>
        <w:t>/20/</w:t>
      </w:r>
      <w:r w:rsidRPr="00CC2F7F">
        <w:rPr>
          <w:rFonts w:ascii="Times New Roman" w:eastAsia="Times New Roman" w:hAnsi="Times New Roman" w:cs="Traditional Arabic" w:hint="cs"/>
          <w:sz w:val="28"/>
          <w:szCs w:val="28"/>
          <w:rtl/>
          <w:lang w:bidi="ar-SY"/>
        </w:rPr>
        <w:t xml:space="preserve"> مساهماً وتتراوح نسبة ملكيتهم في رأس المال بين </w:t>
      </w:r>
      <w:r w:rsidRPr="00CC2F7F">
        <w:rPr>
          <w:rFonts w:asciiTheme="majorBidi" w:eastAsia="Times New Roman" w:hAnsiTheme="majorBidi" w:cstheme="majorBidi"/>
          <w:sz w:val="28"/>
          <w:szCs w:val="28"/>
          <w:rtl/>
          <w:lang w:bidi="ar-SY"/>
        </w:rPr>
        <w:t>50%</w:t>
      </w:r>
      <w:r w:rsidRPr="00CC2F7F">
        <w:rPr>
          <w:rFonts w:ascii="Times New Roman" w:eastAsia="Times New Roman" w:hAnsi="Times New Roman" w:cs="Traditional Arabic" w:hint="cs"/>
          <w:sz w:val="28"/>
          <w:szCs w:val="28"/>
          <w:rtl/>
          <w:lang w:bidi="ar-SY"/>
        </w:rPr>
        <w:t xml:space="preserve"> و</w:t>
      </w:r>
      <w:r w:rsidRPr="00CC2F7F">
        <w:rPr>
          <w:rFonts w:asciiTheme="majorBidi" w:eastAsia="Times New Roman" w:hAnsiTheme="majorBidi" w:cstheme="majorBidi"/>
          <w:sz w:val="28"/>
          <w:szCs w:val="28"/>
          <w:rtl/>
          <w:lang w:bidi="ar-SY"/>
        </w:rPr>
        <w:t xml:space="preserve">95% </w:t>
      </w:r>
      <w:r w:rsidRPr="00CC2F7F">
        <w:rPr>
          <w:rFonts w:ascii="Times New Roman" w:eastAsia="Times New Roman" w:hAnsi="Times New Roman" w:cs="Traditional Arabic" w:hint="cs"/>
          <w:sz w:val="28"/>
          <w:szCs w:val="28"/>
          <w:rtl/>
          <w:lang w:bidi="ar-SY"/>
        </w:rPr>
        <w:t xml:space="preserve">بما فيهم الشخصيات الاعتبارية المحلية والأجنبية.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ومن الممكن تلافي أو الحد من الآثار السابقة على السوق وعلى المستثمرين يمكن اتباع ما يلي: </w:t>
      </w:r>
    </w:p>
    <w:p w:rsidR="00CC2F7F" w:rsidRPr="00CC2F7F" w:rsidRDefault="00CC2F7F" w:rsidP="00CC2F7F">
      <w:pPr>
        <w:bidi/>
        <w:spacing w:before="100" w:beforeAutospacing="1" w:after="100" w:afterAutospacing="1" w:line="240" w:lineRule="auto"/>
        <w:ind w:left="426" w:hanging="426"/>
        <w:contextualSpacing/>
        <w:jc w:val="both"/>
        <w:rPr>
          <w:rFonts w:ascii="Times New Roman" w:eastAsia="Times New Roman" w:hAnsi="Times New Roman" w:cs="Times New Roman"/>
          <w:sz w:val="28"/>
          <w:szCs w:val="28"/>
          <w:rtl/>
        </w:rPr>
      </w:pPr>
      <w:r w:rsidRPr="00CC2F7F">
        <w:rPr>
          <w:rFonts w:asciiTheme="majorBidi" w:eastAsiaTheme="majorBidi" w:hAnsiTheme="majorBidi" w:cstheme="majorBidi"/>
          <w:sz w:val="28"/>
          <w:rtl/>
          <w:lang w:bidi="ar-SY"/>
        </w:rPr>
        <w:t>1.</w:t>
      </w:r>
      <w:r w:rsidRPr="00CC2F7F">
        <w:rPr>
          <w:rFonts w:ascii="Times New Roman" w:eastAsiaTheme="majorBidi" w:hAnsi="Times New Roman" w:cs="Times New Roman"/>
          <w:sz w:val="14"/>
          <w:szCs w:val="14"/>
          <w:rtl/>
          <w:lang w:bidi="ar-SY"/>
        </w:rPr>
        <w:t xml:space="preserve">        </w:t>
      </w:r>
      <w:r w:rsidRPr="00CC2F7F">
        <w:rPr>
          <w:rFonts w:ascii="Times New Roman" w:eastAsia="Times New Roman" w:hAnsi="Times New Roman" w:cs="Traditional Arabic" w:hint="cs"/>
          <w:sz w:val="28"/>
          <w:szCs w:val="28"/>
          <w:rtl/>
          <w:lang w:bidi="ar-SY"/>
        </w:rPr>
        <w:t xml:space="preserve">تعديل القانون رقم </w:t>
      </w:r>
      <w:r w:rsidRPr="00CC2F7F">
        <w:rPr>
          <w:rFonts w:asciiTheme="majorBidi" w:eastAsia="Times New Roman" w:hAnsiTheme="majorBidi" w:cstheme="majorBidi"/>
          <w:sz w:val="28"/>
          <w:szCs w:val="28"/>
          <w:rtl/>
          <w:lang w:bidi="ar-SY"/>
        </w:rPr>
        <w:t>/3/</w:t>
      </w:r>
      <w:r w:rsidRPr="00CC2F7F">
        <w:rPr>
          <w:rFonts w:ascii="Times New Roman" w:eastAsia="Times New Roman" w:hAnsi="Times New Roman" w:cs="Traditional Arabic" w:hint="cs"/>
          <w:sz w:val="28"/>
          <w:szCs w:val="28"/>
          <w:rtl/>
          <w:lang w:bidi="ar-SY"/>
        </w:rPr>
        <w:t xml:space="preserve"> لعام </w:t>
      </w:r>
      <w:r w:rsidRPr="00CC2F7F">
        <w:rPr>
          <w:rFonts w:asciiTheme="majorBidi" w:eastAsia="Times New Roman" w:hAnsiTheme="majorBidi" w:cstheme="majorBidi"/>
          <w:sz w:val="28"/>
          <w:szCs w:val="28"/>
          <w:rtl/>
          <w:lang w:bidi="ar-SY"/>
        </w:rPr>
        <w:t>2010</w:t>
      </w:r>
      <w:r w:rsidRPr="00CC2F7F">
        <w:rPr>
          <w:rFonts w:ascii="Times New Roman" w:eastAsia="Times New Roman" w:hAnsi="Times New Roman" w:cs="Traditional Arabic" w:hint="cs"/>
          <w:sz w:val="28"/>
          <w:szCs w:val="28"/>
          <w:rtl/>
          <w:lang w:bidi="ar-SY"/>
        </w:rPr>
        <w:t xml:space="preserve">، وفق أحد البديلين: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lastRenderedPageBreak/>
        <w:t xml:space="preserve">- تمديد الفترة الممنوحة للمصارف الخاصة لزيادة رأسمالها والمحددة في القانون رقم </w:t>
      </w:r>
      <w:r w:rsidRPr="00CC2F7F">
        <w:rPr>
          <w:rFonts w:asciiTheme="majorBidi" w:eastAsia="Times New Roman" w:hAnsiTheme="majorBidi" w:cstheme="majorBidi"/>
          <w:sz w:val="28"/>
          <w:szCs w:val="28"/>
          <w:rtl/>
          <w:lang w:bidi="ar-SY"/>
        </w:rPr>
        <w:t>/3/</w:t>
      </w:r>
      <w:r w:rsidRPr="00CC2F7F">
        <w:rPr>
          <w:rFonts w:ascii="Times New Roman" w:eastAsia="Times New Roman" w:hAnsi="Times New Roman" w:cs="Traditional Arabic" w:hint="cs"/>
          <w:sz w:val="28"/>
          <w:szCs w:val="28"/>
          <w:rtl/>
          <w:lang w:bidi="ar-SY"/>
        </w:rPr>
        <w:t xml:space="preserve"> لعام </w:t>
      </w:r>
      <w:r w:rsidRPr="00CC2F7F">
        <w:rPr>
          <w:rFonts w:asciiTheme="majorBidi" w:eastAsia="Times New Roman" w:hAnsiTheme="majorBidi" w:cstheme="majorBidi"/>
          <w:sz w:val="28"/>
          <w:szCs w:val="28"/>
          <w:rtl/>
          <w:lang w:bidi="ar-SY"/>
        </w:rPr>
        <w:t>2010</w:t>
      </w:r>
      <w:r w:rsidRPr="00CC2F7F">
        <w:rPr>
          <w:rFonts w:ascii="Times New Roman" w:eastAsia="Times New Roman" w:hAnsi="Times New Roman" w:cs="Traditional Arabic" w:hint="cs"/>
          <w:sz w:val="28"/>
          <w:szCs w:val="28"/>
          <w:rtl/>
          <w:lang w:bidi="ar-SY"/>
        </w:rPr>
        <w:t xml:space="preserve"> بثلاث سنوات لتصبح خمس سنوات.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 حصر تطبيق الرأسمال الجديد المطلوب فقط على المصارف التي أحدثت بعد صدور هذا القانون، وإخضاع المصارف التي تم تأسيسها قبل صدوره فقط للقانون رقم </w:t>
      </w:r>
      <w:r w:rsidRPr="00CC2F7F">
        <w:rPr>
          <w:rFonts w:asciiTheme="majorBidi" w:eastAsia="Times New Roman" w:hAnsiTheme="majorBidi" w:cstheme="majorBidi"/>
          <w:sz w:val="28"/>
          <w:szCs w:val="28"/>
          <w:rtl/>
          <w:lang w:bidi="ar-SY"/>
        </w:rPr>
        <w:t>/28/</w:t>
      </w:r>
      <w:r w:rsidRPr="00CC2F7F">
        <w:rPr>
          <w:rFonts w:ascii="Times New Roman" w:eastAsia="Times New Roman" w:hAnsi="Times New Roman" w:cs="Traditional Arabic" w:hint="cs"/>
          <w:sz w:val="28"/>
          <w:szCs w:val="28"/>
          <w:rtl/>
          <w:lang w:bidi="ar-SY"/>
        </w:rPr>
        <w:t xml:space="preserve"> وترك موضوع زيادة رؤوس أموالها حسب حاجتها ووجود الجدوى الاقتصادية من الزيادة ومتطلبات تطبيق المعايير الدولية.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heme="majorBidi" w:eastAsia="Times New Roman" w:hAnsiTheme="majorBidi" w:cstheme="majorBidi"/>
          <w:sz w:val="28"/>
          <w:szCs w:val="28"/>
          <w:rtl/>
          <w:lang w:bidi="ar-SY"/>
        </w:rPr>
        <w:t xml:space="preserve">2. </w:t>
      </w:r>
      <w:r w:rsidRPr="00CC2F7F">
        <w:rPr>
          <w:rFonts w:ascii="Times New Roman" w:eastAsia="Times New Roman" w:hAnsi="Times New Roman" w:cs="Traditional Arabic" w:hint="cs"/>
          <w:sz w:val="28"/>
          <w:szCs w:val="28"/>
          <w:rtl/>
          <w:lang w:bidi="ar-SY"/>
        </w:rPr>
        <w:t xml:space="preserve"> جدولة عمليات زيادات رؤوس أموال المصارف خلال السنة المالية من خلال وضع برنامج زمني وبحيث يراعى ترك فاصل بين كل زيادة لرأس المال وأخرى، وكذلك زيادة عدد أيام الاكتتاب على أن لا تقل مدة كل مرحلة عن </w:t>
      </w:r>
      <w:r w:rsidRPr="00CC2F7F">
        <w:rPr>
          <w:rFonts w:asciiTheme="majorBidi" w:eastAsia="Times New Roman" w:hAnsiTheme="majorBidi" w:cstheme="majorBidi"/>
          <w:sz w:val="28"/>
          <w:szCs w:val="28"/>
          <w:rtl/>
          <w:lang w:bidi="ar-SY"/>
        </w:rPr>
        <w:t xml:space="preserve">/20/ </w:t>
      </w:r>
      <w:r w:rsidRPr="00CC2F7F">
        <w:rPr>
          <w:rFonts w:ascii="Times New Roman" w:eastAsia="Times New Roman" w:hAnsi="Times New Roman" w:cs="Traditional Arabic" w:hint="cs"/>
          <w:sz w:val="28"/>
          <w:szCs w:val="28"/>
          <w:rtl/>
          <w:lang w:bidi="ar-SY"/>
        </w:rPr>
        <w:t xml:space="preserve">يوماً على الأقل.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28"/>
          <w:szCs w:val="28"/>
          <w:rtl/>
        </w:rPr>
      </w:pPr>
      <w:r w:rsidRPr="00CC2F7F">
        <w:rPr>
          <w:rFonts w:asciiTheme="majorBidi" w:eastAsia="Times New Roman" w:hAnsiTheme="majorBidi" w:cstheme="majorBidi"/>
          <w:sz w:val="28"/>
          <w:szCs w:val="28"/>
          <w:rtl/>
          <w:lang w:bidi="ar-SY"/>
        </w:rPr>
        <w:t xml:space="preserve">3. </w:t>
      </w:r>
      <w:r w:rsidRPr="00CC2F7F">
        <w:rPr>
          <w:rFonts w:ascii="Times New Roman" w:eastAsia="Times New Roman" w:hAnsi="Times New Roman" w:cs="Traditional Arabic" w:hint="cs"/>
          <w:sz w:val="28"/>
          <w:szCs w:val="28"/>
          <w:rtl/>
          <w:lang w:bidi="ar-SY"/>
        </w:rPr>
        <w:t xml:space="preserve">الإسراع في تطبيق قواعد وتعليمات التعامل بحقوق الأفضلية في الاكتتاب بحيث يستطيع المساهم الذي لا يمتلك سيولة نقدية أن يمارس حق الأفضلية </w:t>
      </w:r>
      <w:r w:rsidRPr="00CC2F7F">
        <w:rPr>
          <w:rFonts w:ascii="Times New Roman" w:eastAsia="Times New Roman" w:hAnsi="Times New Roman" w:cs="Traditional Arabic" w:hint="cs"/>
          <w:b/>
          <w:bCs/>
          <w:sz w:val="28"/>
          <w:szCs w:val="28"/>
          <w:rtl/>
          <w:lang w:bidi="ar-SY"/>
        </w:rPr>
        <w:t>من خلال بيع هذا الحق</w:t>
      </w:r>
      <w:r w:rsidRPr="00CC2F7F">
        <w:rPr>
          <w:rFonts w:ascii="Times New Roman" w:eastAsia="Times New Roman" w:hAnsi="Times New Roman" w:cs="Traditional Arabic" w:hint="cs"/>
          <w:sz w:val="28"/>
          <w:szCs w:val="28"/>
          <w:rtl/>
          <w:lang w:bidi="ar-SY"/>
        </w:rPr>
        <w:t xml:space="preserve"> إلى مساهم أو مستثمر آخر وفق أسس وقواعد معتمدة من هيئة الأوراق والأسواق المالية وبما لا يتعارض مع أحكام قانون الشركات رقم </w:t>
      </w:r>
      <w:r w:rsidRPr="00CC2F7F">
        <w:rPr>
          <w:rFonts w:asciiTheme="majorBidi" w:eastAsia="Times New Roman" w:hAnsiTheme="majorBidi" w:cstheme="majorBidi"/>
          <w:sz w:val="28"/>
          <w:szCs w:val="28"/>
          <w:rtl/>
          <w:lang w:bidi="ar-SY"/>
        </w:rPr>
        <w:t>/3/</w:t>
      </w:r>
      <w:r w:rsidRPr="00CC2F7F">
        <w:rPr>
          <w:rFonts w:ascii="Times New Roman" w:eastAsia="Times New Roman" w:hAnsi="Times New Roman" w:cs="Traditional Arabic" w:hint="cs"/>
          <w:sz w:val="28"/>
          <w:szCs w:val="28"/>
          <w:rtl/>
          <w:lang w:bidi="ar-SY"/>
        </w:rPr>
        <w:t xml:space="preserve"> لعام </w:t>
      </w:r>
      <w:r w:rsidRPr="00CC2F7F">
        <w:rPr>
          <w:rFonts w:asciiTheme="majorBidi" w:eastAsia="Times New Roman" w:hAnsiTheme="majorBidi" w:cstheme="majorBidi"/>
          <w:sz w:val="28"/>
          <w:szCs w:val="28"/>
          <w:rtl/>
          <w:lang w:bidi="ar-SY"/>
        </w:rPr>
        <w:t>2008</w:t>
      </w:r>
      <w:r w:rsidRPr="00CC2F7F">
        <w:rPr>
          <w:rFonts w:ascii="Times New Roman" w:eastAsia="Times New Roman" w:hAnsi="Times New Roman" w:cs="Traditional Arabic" w:hint="cs"/>
          <w:sz w:val="28"/>
          <w:szCs w:val="28"/>
          <w:rtl/>
          <w:lang w:bidi="ar-SY"/>
        </w:rPr>
        <w:t xml:space="preserve">، والذي يحقق هدفين في آنٍ واحد: </w:t>
      </w:r>
    </w:p>
    <w:p w:rsidR="00CC2F7F" w:rsidRPr="00CC2F7F" w:rsidRDefault="00CC2F7F" w:rsidP="00CC2F7F">
      <w:pPr>
        <w:bidi/>
        <w:spacing w:before="100" w:beforeAutospacing="1" w:after="100" w:afterAutospacing="1" w:line="240" w:lineRule="auto"/>
        <w:ind w:left="750"/>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 عدم إلحاق الغبن بالمساهمين غير القادرين على الاكتتاب في أسهم زيادة رأس المال بسبب عدم توفر السيولة. </w:t>
      </w:r>
    </w:p>
    <w:p w:rsidR="00CC2F7F" w:rsidRPr="00CC2F7F" w:rsidRDefault="00CC2F7F" w:rsidP="00CC2F7F">
      <w:pPr>
        <w:bidi/>
        <w:spacing w:before="100" w:beforeAutospacing="1" w:after="100" w:afterAutospacing="1" w:line="240" w:lineRule="auto"/>
        <w:ind w:left="750"/>
        <w:jc w:val="both"/>
        <w:rPr>
          <w:rFonts w:ascii="Times New Roman" w:eastAsia="Times New Roman" w:hAnsi="Times New Roman" w:cs="Times New Roman"/>
          <w:sz w:val="28"/>
          <w:szCs w:val="28"/>
          <w:rtl/>
        </w:rPr>
      </w:pPr>
      <w:r w:rsidRPr="00CC2F7F">
        <w:rPr>
          <w:rFonts w:ascii="Times New Roman" w:eastAsia="Times New Roman" w:hAnsi="Times New Roman" w:cs="Traditional Arabic" w:hint="cs"/>
          <w:sz w:val="28"/>
          <w:szCs w:val="28"/>
          <w:rtl/>
          <w:lang w:bidi="ar-SY"/>
        </w:rPr>
        <w:t xml:space="preserve">- توسيع قاعدة الملكية، من خلال تمكين المواطنين الراغبين بالاستثمار بالأسهم بعد شرائهم لحقوق الأفضلية، وعدم اقتصار الاكتتاب بأسهم زيادة رأس المال فقط على المساهمين القدامى. </w:t>
      </w:r>
    </w:p>
    <w:p w:rsidR="00CC2F7F" w:rsidRPr="00CC2F7F" w:rsidRDefault="00CC2F7F" w:rsidP="00CC2F7F">
      <w:pPr>
        <w:bidi/>
        <w:spacing w:before="100" w:beforeAutospacing="1" w:after="100" w:afterAutospacing="1" w:line="240" w:lineRule="auto"/>
        <w:ind w:left="750"/>
        <w:jc w:val="both"/>
        <w:rPr>
          <w:rFonts w:ascii="Times New Roman" w:eastAsia="Times New Roman" w:hAnsi="Times New Roman" w:cs="Times New Roman"/>
          <w:sz w:val="24"/>
          <w:szCs w:val="24"/>
          <w:rtl/>
        </w:rPr>
      </w:pPr>
      <w:r w:rsidRPr="00CC2F7F">
        <w:rPr>
          <w:rFonts w:ascii="Times New Roman" w:eastAsia="Times New Roman" w:hAnsi="Times New Roman" w:cs="Traditional Arabic" w:hint="cs"/>
          <w:sz w:val="24"/>
          <w:szCs w:val="24"/>
          <w:rtl/>
          <w:lang w:bidi="ar-SY"/>
        </w:rPr>
        <w:t xml:space="preserve">  </w:t>
      </w:r>
    </w:p>
    <w:p w:rsidR="00CC2F7F" w:rsidRPr="00CC2F7F" w:rsidRDefault="00CC2F7F" w:rsidP="00CC2F7F">
      <w:pPr>
        <w:bidi/>
        <w:spacing w:before="100" w:beforeAutospacing="1" w:after="100" w:afterAutospacing="1" w:line="240" w:lineRule="auto"/>
        <w:jc w:val="both"/>
        <w:rPr>
          <w:rFonts w:ascii="Times New Roman" w:eastAsia="Times New Roman" w:hAnsi="Times New Roman" w:cs="Times New Roman"/>
          <w:sz w:val="32"/>
          <w:szCs w:val="32"/>
          <w:rtl/>
        </w:rPr>
      </w:pPr>
      <w:r w:rsidRPr="00CC2F7F">
        <w:rPr>
          <w:rFonts w:ascii="Times New Roman" w:eastAsia="Times New Roman" w:hAnsi="Times New Roman" w:cs="Traditional Arabic" w:hint="cs"/>
          <w:sz w:val="32"/>
          <w:szCs w:val="32"/>
          <w:rtl/>
          <w:lang w:bidi="ar-SY"/>
        </w:rPr>
        <w:t xml:space="preserve">المدير التنفيذي </w:t>
      </w:r>
      <w:r w:rsidRPr="00CC2F7F">
        <w:rPr>
          <w:rFonts w:ascii="Times New Roman" w:eastAsia="Times New Roman" w:hAnsi="Times New Roman" w:cs="Traditional Arabic" w:hint="cs"/>
          <w:sz w:val="32"/>
          <w:szCs w:val="32"/>
          <w:rtl/>
          <w:lang w:bidi="ar-SY"/>
        </w:rPr>
        <w:br/>
      </w:r>
      <w:r w:rsidRPr="00CC2F7F">
        <w:rPr>
          <w:rFonts w:ascii="Times New Roman" w:eastAsia="Times New Roman" w:hAnsi="Times New Roman" w:cs="Traditional Arabic" w:hint="cs"/>
          <w:b/>
          <w:bCs/>
          <w:sz w:val="32"/>
          <w:szCs w:val="32"/>
          <w:rtl/>
          <w:lang w:bidi="ar-SY"/>
        </w:rPr>
        <w:t xml:space="preserve">د.محمد الجليلاتي </w:t>
      </w:r>
    </w:p>
    <w:p w:rsidR="00E657D1" w:rsidRDefault="00E657D1" w:rsidP="00CC2F7F">
      <w:pPr>
        <w:bidi/>
        <w:jc w:val="both"/>
      </w:pPr>
    </w:p>
    <w:sectPr w:rsidR="00E657D1" w:rsidSect="00E657D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F4E77"/>
    <w:multiLevelType w:val="multilevel"/>
    <w:tmpl w:val="3842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F7F"/>
    <w:rsid w:val="00CC2F7F"/>
    <w:rsid w:val="00E657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91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rwahed</dc:creator>
  <cp:keywords/>
  <dc:description/>
  <cp:lastModifiedBy>rwahed</cp:lastModifiedBy>
  <cp:revision>1</cp:revision>
  <dcterms:created xsi:type="dcterms:W3CDTF">2013-11-17T12:57:00Z</dcterms:created>
  <dcterms:modified xsi:type="dcterms:W3CDTF">2013-11-17T12:57:00Z</dcterms:modified>
</cp:coreProperties>
</file>